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520"/>
        <w:gridCol w:w="6048"/>
      </w:tblGrid>
      <w:tr w:rsidR="00B4367D" w14:paraId="07F7B1B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</w:tcPr>
          <w:p w14:paraId="600A58A6" w14:textId="77777777" w:rsidR="00B4367D" w:rsidRDefault="00A74B6F">
            <w:pPr>
              <w:pStyle w:val="Reporttex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80E351" wp14:editId="589D8C78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</wp:posOffset>
                  </wp:positionV>
                  <wp:extent cx="1828800" cy="1371600"/>
                  <wp:effectExtent l="0" t="0" r="0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67D" w14:paraId="7DE5BD1A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4468C7E4" w14:textId="77777777" w:rsidR="00B4367D" w:rsidRDefault="00A74B6F">
            <w:pPr>
              <w:pStyle w:val="Reporttext"/>
            </w:pPr>
            <w:r>
              <w:t>Name:</w:t>
            </w:r>
          </w:p>
        </w:tc>
        <w:tc>
          <w:tcPr>
            <w:tcW w:w="8568" w:type="dxa"/>
            <w:gridSpan w:val="2"/>
          </w:tcPr>
          <w:p w14:paraId="02C94196" w14:textId="77777777" w:rsidR="00B4367D" w:rsidRDefault="00A74B6F">
            <w:pPr>
              <w:pStyle w:val="Reporttext"/>
            </w:pPr>
            <w:r>
              <w:t>John Edward Gabbutt-1337</w:t>
            </w:r>
            <w:hyperlink w:anchor="ENDNOTE-1">
              <w:r>
                <w:rPr>
                  <w:vertAlign w:val="superscript"/>
                </w:rPr>
                <w:t>1</w:t>
              </w:r>
            </w:hyperlink>
          </w:p>
        </w:tc>
      </w:tr>
      <w:tr w:rsidR="00B4367D" w14:paraId="5DF0754D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719495B1" w14:textId="77777777" w:rsidR="00B4367D" w:rsidRDefault="00A74B6F">
            <w:pPr>
              <w:pStyle w:val="Reporttext"/>
            </w:pPr>
            <w:r>
              <w:t>Sex:</w:t>
            </w:r>
          </w:p>
        </w:tc>
        <w:tc>
          <w:tcPr>
            <w:tcW w:w="8568" w:type="dxa"/>
            <w:gridSpan w:val="2"/>
          </w:tcPr>
          <w:p w14:paraId="6C3F92D2" w14:textId="77777777" w:rsidR="00B4367D" w:rsidRDefault="00A74B6F">
            <w:pPr>
              <w:pStyle w:val="Reporttext"/>
            </w:pPr>
            <w:r>
              <w:t>Male</w:t>
            </w:r>
          </w:p>
        </w:tc>
      </w:tr>
      <w:tr w:rsidR="00B4367D" w14:paraId="317B7E6A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6CD10447" w14:textId="77777777" w:rsidR="00B4367D" w:rsidRDefault="00A74B6F">
            <w:pPr>
              <w:pStyle w:val="Reporttext"/>
            </w:pPr>
            <w:r>
              <w:t>Father:</w:t>
            </w:r>
          </w:p>
        </w:tc>
        <w:tc>
          <w:tcPr>
            <w:tcW w:w="8568" w:type="dxa"/>
            <w:gridSpan w:val="2"/>
          </w:tcPr>
          <w:p w14:paraId="299E1AEB" w14:textId="77777777" w:rsidR="00B4367D" w:rsidRDefault="00A74B6F">
            <w:pPr>
              <w:pStyle w:val="Reporttext"/>
            </w:pPr>
            <w:r>
              <w:t>Albert Edward Gabbutt-1045 1887-1953</w:t>
            </w:r>
          </w:p>
        </w:tc>
      </w:tr>
      <w:tr w:rsidR="00B4367D" w14:paraId="2686EEAE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69AD8890" w14:textId="77777777" w:rsidR="00B4367D" w:rsidRDefault="00A74B6F">
            <w:pPr>
              <w:pStyle w:val="Reporttext"/>
            </w:pPr>
            <w:r>
              <w:t>Mother:</w:t>
            </w:r>
          </w:p>
        </w:tc>
        <w:tc>
          <w:tcPr>
            <w:tcW w:w="8568" w:type="dxa"/>
            <w:gridSpan w:val="2"/>
          </w:tcPr>
          <w:p w14:paraId="415CF745" w14:textId="77777777" w:rsidR="00B4367D" w:rsidRDefault="00A74B6F">
            <w:pPr>
              <w:pStyle w:val="Reporttext"/>
            </w:pPr>
            <w:r>
              <w:t>Stella May Chivers-3311 1892-1960</w:t>
            </w:r>
          </w:p>
        </w:tc>
      </w:tr>
      <w:tr w:rsidR="00B4367D" w14:paraId="2C335BFC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</w:tcPr>
          <w:p w14:paraId="217F502C" w14:textId="77777777" w:rsidR="00B4367D" w:rsidRDefault="00A74B6F">
            <w:pPr>
              <w:pStyle w:val="Reporttext"/>
            </w:pPr>
            <w:r>
              <w:t xml:space="preserve"> </w:t>
            </w:r>
          </w:p>
        </w:tc>
      </w:tr>
      <w:tr w:rsidR="00B4367D" w14:paraId="03A45FC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24" w:color="000000"/>
              <w:right w:val="single" w:sz="4" w:space="0" w:color="000000"/>
            </w:tcBorders>
            <w:shd w:val="clear" w:color="auto" w:fill="D3D3D3"/>
            <w:tcMar>
              <w:top w:w="40" w:type="dxa"/>
              <w:left w:w="40" w:type="dxa"/>
              <w:right w:w="40" w:type="dxa"/>
            </w:tcMar>
          </w:tcPr>
          <w:p w14:paraId="495CAEA2" w14:textId="77777777" w:rsidR="00B4367D" w:rsidRDefault="00A74B6F">
            <w:pPr>
              <w:pStyle w:val="Reporttextshaded"/>
            </w:pPr>
            <w:r>
              <w:rPr>
                <w:b/>
              </w:rPr>
              <w:t>Individual Facts</w:t>
            </w:r>
          </w:p>
        </w:tc>
      </w:tr>
      <w:tr w:rsidR="00B4367D" w14:paraId="210617DA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53FA6653" w14:textId="77777777" w:rsidR="00B4367D" w:rsidRDefault="00A74B6F">
            <w:pPr>
              <w:pStyle w:val="Reporttext"/>
            </w:pPr>
            <w:r>
              <w:t>Birth</w:t>
            </w:r>
          </w:p>
        </w:tc>
        <w:tc>
          <w:tcPr>
            <w:tcW w:w="2520" w:type="dxa"/>
          </w:tcPr>
          <w:p w14:paraId="4834579E" w14:textId="77777777" w:rsidR="00B4367D" w:rsidRDefault="00A74B6F">
            <w:pPr>
              <w:pStyle w:val="Reporttext"/>
            </w:pPr>
            <w:r>
              <w:t>13 Aug 1924</w:t>
            </w:r>
          </w:p>
        </w:tc>
        <w:tc>
          <w:tcPr>
            <w:tcW w:w="6048" w:type="dxa"/>
          </w:tcPr>
          <w:p w14:paraId="1B121D98" w14:textId="77777777" w:rsidR="00B4367D" w:rsidRDefault="00A74B6F">
            <w:pPr>
              <w:pStyle w:val="Reporttext"/>
            </w:pPr>
            <w:r>
              <w:t>Canada (North America)</w:t>
            </w:r>
            <w:hyperlink w:anchor="ENDNOTE-1">
              <w:r>
                <w:rPr>
                  <w:vertAlign w:val="superscript"/>
                </w:rPr>
                <w:t>1</w:t>
              </w:r>
            </w:hyperlink>
          </w:p>
        </w:tc>
      </w:tr>
      <w:tr w:rsidR="00B4367D" w14:paraId="77FC5647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01CDD28D" w14:textId="77777777" w:rsidR="00B4367D" w:rsidRDefault="00A74B6F">
            <w:pPr>
              <w:pStyle w:val="Reporttext"/>
            </w:pPr>
            <w:r>
              <w:t>Departure</w:t>
            </w:r>
          </w:p>
        </w:tc>
        <w:tc>
          <w:tcPr>
            <w:tcW w:w="2520" w:type="dxa"/>
          </w:tcPr>
          <w:p w14:paraId="50132238" w14:textId="77777777" w:rsidR="00B4367D" w:rsidRDefault="00A74B6F">
            <w:pPr>
              <w:pStyle w:val="Reporttext"/>
            </w:pPr>
            <w:proofErr w:type="spellStart"/>
            <w:r>
              <w:t>abt</w:t>
            </w:r>
            <w:proofErr w:type="spellEnd"/>
            <w:r>
              <w:t xml:space="preserve"> 1930 (about age 6)</w:t>
            </w:r>
          </w:p>
        </w:tc>
        <w:tc>
          <w:tcPr>
            <w:tcW w:w="6048" w:type="dxa"/>
          </w:tcPr>
          <w:p w14:paraId="0914A4A0" w14:textId="77777777" w:rsidR="00B4367D" w:rsidRDefault="00A74B6F">
            <w:pPr>
              <w:pStyle w:val="Reporttext"/>
            </w:pPr>
            <w:r>
              <w:t>Canada (North America)</w:t>
            </w:r>
            <w:hyperlink w:anchor="ENDNOTE-2">
              <w:r>
                <w:rPr>
                  <w:vertAlign w:val="superscript"/>
                </w:rPr>
                <w:t>2</w:t>
              </w:r>
            </w:hyperlink>
          </w:p>
        </w:tc>
      </w:tr>
      <w:tr w:rsidR="00B4367D" w14:paraId="05DFD90D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2686DEED" w14:textId="77777777" w:rsidR="00B4367D" w:rsidRDefault="00A74B6F">
            <w:pPr>
              <w:pStyle w:val="Reporttext"/>
            </w:pPr>
            <w:r>
              <w:t>Historical fact</w:t>
            </w:r>
          </w:p>
        </w:tc>
        <w:tc>
          <w:tcPr>
            <w:tcW w:w="2520" w:type="dxa"/>
          </w:tcPr>
          <w:p w14:paraId="1F22EAC3" w14:textId="77777777" w:rsidR="00B4367D" w:rsidRDefault="00A74B6F">
            <w:pPr>
              <w:pStyle w:val="Reporttext"/>
            </w:pPr>
            <w:proofErr w:type="spellStart"/>
            <w:r>
              <w:t>abt</w:t>
            </w:r>
            <w:proofErr w:type="spellEnd"/>
            <w:r>
              <w:t xml:space="preserve"> 13 Aug 1934 (about age 10)</w:t>
            </w:r>
          </w:p>
        </w:tc>
        <w:tc>
          <w:tcPr>
            <w:tcW w:w="6048" w:type="dxa"/>
          </w:tcPr>
          <w:p w14:paraId="19950B51" w14:textId="77777777" w:rsidR="00B4367D" w:rsidRDefault="00A74B6F">
            <w:pPr>
              <w:pStyle w:val="Reporttext"/>
            </w:pPr>
            <w:hyperlink w:anchor="ENDNOTE-3">
              <w:r>
                <w:rPr>
                  <w:vertAlign w:val="superscript"/>
                </w:rPr>
                <w:t>3</w:t>
              </w:r>
            </w:hyperlink>
          </w:p>
        </w:tc>
      </w:tr>
      <w:tr w:rsidR="00B4367D" w14:paraId="69E816A7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77968B28" w14:textId="77777777" w:rsidR="00B4367D" w:rsidRDefault="00A74B6F">
            <w:pPr>
              <w:pStyle w:val="Reporttext"/>
            </w:pPr>
            <w:r>
              <w:t>Military</w:t>
            </w:r>
          </w:p>
        </w:tc>
        <w:tc>
          <w:tcPr>
            <w:tcW w:w="2520" w:type="dxa"/>
          </w:tcPr>
          <w:p w14:paraId="656569A7" w14:textId="77777777" w:rsidR="00B4367D" w:rsidRDefault="00A74B6F">
            <w:pPr>
              <w:pStyle w:val="Reporttext"/>
            </w:pPr>
            <w:r>
              <w:t>Apr 1943 (about age 18)</w:t>
            </w:r>
          </w:p>
        </w:tc>
        <w:tc>
          <w:tcPr>
            <w:tcW w:w="6048" w:type="dxa"/>
          </w:tcPr>
          <w:p w14:paraId="7E9309B3" w14:textId="77777777" w:rsidR="00B4367D" w:rsidRDefault="00A74B6F">
            <w:pPr>
              <w:pStyle w:val="Reporttext"/>
            </w:pPr>
            <w:r>
              <w:t xml:space="preserve">Military Training, </w:t>
            </w:r>
            <w:proofErr w:type="spellStart"/>
            <w:r>
              <w:t>Skegness</w:t>
            </w:r>
            <w:proofErr w:type="spellEnd"/>
            <w:r>
              <w:t>, Lincolnshire, England (United Kingdom)</w:t>
            </w:r>
            <w:hyperlink w:anchor="ENDNOTE-2">
              <w:r>
                <w:rPr>
                  <w:vertAlign w:val="superscript"/>
                </w:rPr>
                <w:t>2</w:t>
              </w:r>
            </w:hyperlink>
          </w:p>
        </w:tc>
      </w:tr>
      <w:tr w:rsidR="00B4367D" w14:paraId="20D6C986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07BA03FA" w14:textId="77777777" w:rsidR="00B4367D" w:rsidRDefault="00A74B6F">
            <w:pPr>
              <w:pStyle w:val="Reporttext"/>
            </w:pPr>
            <w:r>
              <w:t>Historical data</w:t>
            </w:r>
          </w:p>
        </w:tc>
        <w:tc>
          <w:tcPr>
            <w:tcW w:w="2520" w:type="dxa"/>
          </w:tcPr>
          <w:p w14:paraId="0637323D" w14:textId="77777777" w:rsidR="00B4367D" w:rsidRDefault="00A74B6F">
            <w:pPr>
              <w:pStyle w:val="Reporttext"/>
            </w:pPr>
            <w:r>
              <w:t>Jan 2003 (about age 78)</w:t>
            </w:r>
          </w:p>
        </w:tc>
        <w:tc>
          <w:tcPr>
            <w:tcW w:w="6048" w:type="dxa"/>
          </w:tcPr>
          <w:p w14:paraId="0E8F0C47" w14:textId="77777777" w:rsidR="00B4367D" w:rsidRDefault="00A74B6F">
            <w:pPr>
              <w:pStyle w:val="Reporttext"/>
            </w:pPr>
            <w:r>
              <w:t>RAF Museum, Hendon, Middlesex County, England (United Ki</w:t>
            </w:r>
            <w:r>
              <w:t>ngdom), Europe</w:t>
            </w:r>
            <w:hyperlink w:anchor="ENDNOTE-2">
              <w:r>
                <w:rPr>
                  <w:vertAlign w:val="superscript"/>
                </w:rPr>
                <w:t>2</w:t>
              </w:r>
            </w:hyperlink>
          </w:p>
        </w:tc>
      </w:tr>
      <w:tr w:rsidR="00B4367D" w14:paraId="057D095E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6AFDE953" w14:textId="77777777" w:rsidR="00B4367D" w:rsidRDefault="00A74B6F">
            <w:pPr>
              <w:pStyle w:val="Reporttext"/>
            </w:pPr>
            <w:r>
              <w:t>Death</w:t>
            </w:r>
          </w:p>
        </w:tc>
        <w:tc>
          <w:tcPr>
            <w:tcW w:w="2520" w:type="dxa"/>
          </w:tcPr>
          <w:p w14:paraId="29ED1894" w14:textId="77777777" w:rsidR="00B4367D" w:rsidRDefault="00A74B6F">
            <w:pPr>
              <w:pStyle w:val="Reporttext"/>
            </w:pPr>
            <w:r>
              <w:t>20 Oct 2016 (age 92)</w:t>
            </w:r>
          </w:p>
        </w:tc>
        <w:tc>
          <w:tcPr>
            <w:tcW w:w="6048" w:type="dxa"/>
          </w:tcPr>
          <w:p w14:paraId="07D4B053" w14:textId="77777777" w:rsidR="00B4367D" w:rsidRDefault="00A74B6F">
            <w:pPr>
              <w:pStyle w:val="Reporttext"/>
            </w:pPr>
            <w:r>
              <w:t>Northwick Park Hospital, Harrow, Middlesex County, England (United Kingdom), Europe</w:t>
            </w:r>
            <w:hyperlink w:anchor="ENDNOTE-1">
              <w:r>
                <w:rPr>
                  <w:vertAlign w:val="superscript"/>
                </w:rPr>
                <w:t>1</w:t>
              </w:r>
            </w:hyperlink>
          </w:p>
        </w:tc>
      </w:tr>
      <w:tr w:rsidR="00B4367D" w14:paraId="3EE3DA96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28DD0AE1" w14:textId="77777777" w:rsidR="00B4367D" w:rsidRDefault="00A74B6F">
            <w:pPr>
              <w:pStyle w:val="Reporttext"/>
            </w:pPr>
            <w:r>
              <w:t>Alt. Name</w:t>
            </w:r>
          </w:p>
        </w:tc>
        <w:tc>
          <w:tcPr>
            <w:tcW w:w="2520" w:type="dxa"/>
          </w:tcPr>
          <w:p w14:paraId="42F72843" w14:textId="77777777" w:rsidR="00B4367D" w:rsidRDefault="00B4367D">
            <w:pPr>
              <w:pStyle w:val="Reporttext"/>
            </w:pPr>
          </w:p>
        </w:tc>
        <w:tc>
          <w:tcPr>
            <w:tcW w:w="6048" w:type="dxa"/>
          </w:tcPr>
          <w:p w14:paraId="1ED079F8" w14:textId="77777777" w:rsidR="00B4367D" w:rsidRDefault="00A74B6F">
            <w:pPr>
              <w:pStyle w:val="Reporttext"/>
            </w:pPr>
            <w:proofErr w:type="gramStart"/>
            <w:r>
              <w:t>Jack  his</w:t>
            </w:r>
            <w:proofErr w:type="gramEnd"/>
            <w:r>
              <w:t xml:space="preserve"> every-day name-1337</w:t>
            </w:r>
            <w:hyperlink w:anchor="ENDNOTE-4">
              <w:r>
                <w:rPr>
                  <w:vertAlign w:val="superscript"/>
                </w:rPr>
                <w:t>4</w:t>
              </w:r>
            </w:hyperlink>
          </w:p>
        </w:tc>
      </w:tr>
      <w:tr w:rsidR="00B4367D" w14:paraId="7586EDC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</w:tcPr>
          <w:p w14:paraId="46458EDF" w14:textId="77777777" w:rsidR="00B4367D" w:rsidRDefault="00A74B6F">
            <w:pPr>
              <w:pStyle w:val="Reporttext"/>
            </w:pPr>
            <w:r>
              <w:t xml:space="preserve"> </w:t>
            </w:r>
          </w:p>
        </w:tc>
      </w:tr>
      <w:tr w:rsidR="00B4367D" w14:paraId="3285FA7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24" w:color="000000"/>
              <w:right w:val="single" w:sz="4" w:space="0" w:color="000000"/>
            </w:tcBorders>
            <w:shd w:val="clear" w:color="auto" w:fill="D3D3D3"/>
            <w:tcMar>
              <w:top w:w="40" w:type="dxa"/>
              <w:left w:w="40" w:type="dxa"/>
              <w:right w:w="40" w:type="dxa"/>
            </w:tcMar>
          </w:tcPr>
          <w:p w14:paraId="545DEE26" w14:textId="77777777" w:rsidR="00B4367D" w:rsidRDefault="00A74B6F">
            <w:pPr>
              <w:pStyle w:val="Reporttextshaded"/>
            </w:pPr>
            <w:r>
              <w:rPr>
                <w:b/>
              </w:rPr>
              <w:t>Marriages/Children</w:t>
            </w:r>
          </w:p>
        </w:tc>
      </w:tr>
      <w:tr w:rsidR="00B4367D" w14:paraId="08F5F2E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</w:tcPr>
          <w:p w14:paraId="58E5F507" w14:textId="77777777" w:rsidR="00B4367D" w:rsidRDefault="00A74B6F">
            <w:pPr>
              <w:pStyle w:val="Reporttext"/>
            </w:pPr>
            <w:r>
              <w:rPr>
                <w:b/>
              </w:rPr>
              <w:t>1. Jean Marie Shave-6173 1924-2020</w:t>
            </w:r>
          </w:p>
        </w:tc>
      </w:tr>
      <w:tr w:rsidR="00B4367D" w14:paraId="2B303288" w14:textId="77777777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14:paraId="5E75185B" w14:textId="77777777" w:rsidR="00B4367D" w:rsidRDefault="00A74B6F">
            <w:pPr>
              <w:pStyle w:val="Reporttext"/>
            </w:pPr>
            <w:r>
              <w:t>Marriage</w:t>
            </w:r>
          </w:p>
        </w:tc>
        <w:tc>
          <w:tcPr>
            <w:tcW w:w="2520" w:type="dxa"/>
          </w:tcPr>
          <w:p w14:paraId="4D3445FB" w14:textId="77777777" w:rsidR="00B4367D" w:rsidRDefault="00A74B6F">
            <w:pPr>
              <w:pStyle w:val="Reporttext"/>
            </w:pPr>
            <w:r>
              <w:t>17 Jun 1950 (age 25)</w:t>
            </w:r>
          </w:p>
        </w:tc>
        <w:tc>
          <w:tcPr>
            <w:tcW w:w="6048" w:type="dxa"/>
          </w:tcPr>
          <w:p w14:paraId="696D8FBD" w14:textId="77777777" w:rsidR="00B4367D" w:rsidRDefault="00A74B6F">
            <w:pPr>
              <w:pStyle w:val="Reporttext"/>
            </w:pPr>
            <w:r>
              <w:t xml:space="preserve">St. Mary's Church, </w:t>
            </w:r>
            <w:proofErr w:type="spellStart"/>
            <w:r>
              <w:t>Osterley</w:t>
            </w:r>
            <w:proofErr w:type="spellEnd"/>
            <w:r>
              <w:t>, Middlesex County, England (United Kingdom), Europe</w:t>
            </w:r>
            <w:hyperlink w:anchor="ENDNOTE-1">
              <w:r>
                <w:rPr>
                  <w:vertAlign w:val="superscript"/>
                </w:rPr>
                <w:t>1</w:t>
              </w:r>
            </w:hyperlink>
          </w:p>
        </w:tc>
      </w:tr>
    </w:tbl>
    <w:p w14:paraId="730F6252" w14:textId="77777777" w:rsidR="00B4367D" w:rsidRDefault="00A74B6F">
      <w:pPr>
        <w:pStyle w:val="Reporttextshaded"/>
      </w:pPr>
      <w:r>
        <w:t>Notes</w:t>
      </w:r>
    </w:p>
    <w:p w14:paraId="303BD89B" w14:textId="77777777" w:rsidR="00B4367D" w:rsidRDefault="00A74B6F">
      <w:pPr>
        <w:pStyle w:val="Reporttext"/>
      </w:pPr>
      <w:r>
        <w:br/>
      </w:r>
      <w:r>
        <w:rPr>
          <w:b/>
        </w:rPr>
        <w:t>Notes: John Edward Gabbutt-1337</w:t>
      </w:r>
      <w:r>
        <w:br/>
      </w:r>
      <w:r>
        <w:br/>
      </w:r>
      <w:r>
        <w:rPr>
          <w:b/>
        </w:rPr>
        <w:t xml:space="preserve">Departure (about 1930): </w:t>
      </w:r>
      <w:r>
        <w:t>The Departure date was created from info in the recordings</w:t>
      </w:r>
      <w:r>
        <w:br/>
      </w:r>
      <w:r>
        <w:rPr>
          <w:b/>
        </w:rPr>
        <w:t xml:space="preserve">Historical fact (about 13 August 1934): </w:t>
      </w:r>
      <w:r>
        <w:t>The Antique Postage Stamp Album (printed between Nov 1893 and Dec 1893) was given to Jack on his 10th birthday; he maintained and bui</w:t>
      </w:r>
      <w:r>
        <w:t>lt the album during his childhood years.</w:t>
      </w:r>
      <w:r>
        <w:br/>
      </w:r>
      <w:r>
        <w:br/>
        <w:t>Jack in turn (with his wife, Jean) gave the album to DJ in 1963 as his 13th birthday gift</w:t>
      </w:r>
      <w:r>
        <w:br/>
      </w:r>
      <w:r>
        <w:br/>
        <w:t>See the full album and notes at his father's record?</w:t>
      </w:r>
      <w:r>
        <w:br/>
      </w:r>
      <w:r>
        <w:rPr>
          <w:b/>
        </w:rPr>
        <w:lastRenderedPageBreak/>
        <w:t xml:space="preserve">Military (April 1943): </w:t>
      </w:r>
      <w:r>
        <w:t>Learned that Jack was in the RAF from the tapes</w:t>
      </w:r>
      <w:r>
        <w:t>; see the Jan 2003 event</w:t>
      </w:r>
      <w:r>
        <w:br/>
      </w:r>
      <w:r>
        <w:rPr>
          <w:b/>
        </w:rPr>
        <w:t xml:space="preserve">Historical data (January 2003): </w:t>
      </w:r>
      <w:r>
        <w:t xml:space="preserve">Recordings made of a British NCO photographer, who served in the RAF with 681 and 81 </w:t>
      </w:r>
      <w:proofErr w:type="spellStart"/>
      <w:r>
        <w:t>Sqdns</w:t>
      </w:r>
      <w:proofErr w:type="spellEnd"/>
      <w:r>
        <w:t xml:space="preserve"> in India, Burma, Malaya and Java, 1944-1947</w:t>
      </w:r>
      <w:r>
        <w:br/>
      </w:r>
      <w:r>
        <w:br/>
        <w:t>This WWII history page was shared with me in Apr, 2022 by my co</w:t>
      </w:r>
      <w:r>
        <w:t>usin, Rob Voice</w:t>
      </w:r>
      <w:r>
        <w:br/>
        <w:t xml:space="preserve">  https://www.iwm.org.uk/collections/item/object/80023169</w:t>
      </w:r>
      <w:r>
        <w:br/>
      </w:r>
      <w:r>
        <w:br/>
        <w:t>A Transcript follows for each of the 6 recordings</w:t>
      </w:r>
      <w:r>
        <w:br/>
      </w:r>
      <w:r>
        <w:br/>
        <w:t>REEL 1</w:t>
      </w:r>
      <w:r>
        <w:br/>
        <w:t xml:space="preserve">Recollections of background in Canada, Bournemouth, </w:t>
      </w:r>
      <w:proofErr w:type="spellStart"/>
      <w:r>
        <w:t>Beckonsfield</w:t>
      </w:r>
      <w:proofErr w:type="spellEnd"/>
      <w:r>
        <w:t xml:space="preserve"> and </w:t>
      </w:r>
      <w:proofErr w:type="spellStart"/>
      <w:r>
        <w:t>Ealing</w:t>
      </w:r>
      <w:proofErr w:type="spellEnd"/>
      <w:r>
        <w:t>, London, 1924-1943: social circumstances; educa</w:t>
      </w:r>
      <w:r>
        <w:t xml:space="preserve">tion; evacuation to Aylesbury, 1939-1940; return to </w:t>
      </w:r>
      <w:proofErr w:type="spellStart"/>
      <w:r>
        <w:t>Ealing</w:t>
      </w:r>
      <w:proofErr w:type="spellEnd"/>
      <w:r>
        <w:t xml:space="preserve">, 9/1940; question of air raid shelter; blackout; duties as messenger with Air Raid Precaution Unit; effects of war; studying as quantity surveyor; training with 1413 </w:t>
      </w:r>
      <w:proofErr w:type="spellStart"/>
      <w:r>
        <w:t>Sqdn</w:t>
      </w:r>
      <w:proofErr w:type="spellEnd"/>
      <w:r>
        <w:t>, Air Training Corps, 1940-</w:t>
      </w:r>
      <w:r>
        <w:t xml:space="preserve">1941; background to enlistment as photographer into RAF. Kitting out and vaccinations at RAF Cardington, 4/1943. Period at Recruit Training Centre, RAF </w:t>
      </w:r>
      <w:proofErr w:type="spellStart"/>
      <w:r>
        <w:t>Skegness</w:t>
      </w:r>
      <w:proofErr w:type="spellEnd"/>
      <w:r>
        <w:t>, 4/1943-5/1943: billets; drill; weapons training; route marches; fatigues; preparing for kit in</w:t>
      </w:r>
      <w:r>
        <w:t xml:space="preserve">spections; relationship with recruits and instructor. Period as untrained photographer at RAF </w:t>
      </w:r>
      <w:proofErr w:type="spellStart"/>
      <w:r>
        <w:t>Benion</w:t>
      </w:r>
      <w:proofErr w:type="spellEnd"/>
      <w:r>
        <w:t>, 6/1943-7/1943. Recollections of course at No 1 School of Photography at RAF Farnborough, 7/1943-11/1943: barrack accommodation; shortened nature of course</w:t>
      </w:r>
      <w:r>
        <w:t>; familiarization with F24 camera and G8 cine-gun camera; film developing process</w:t>
      </w:r>
      <w:r>
        <w:br/>
      </w:r>
      <w:r>
        <w:br/>
        <w:t>REEL 2 Continues</w:t>
      </w:r>
      <w:r>
        <w:br/>
        <w:t xml:space="preserve">film developing process; mobile darkroom; nature of focal plane shutter camera; processing </w:t>
      </w:r>
      <w:proofErr w:type="gramStart"/>
      <w:r>
        <w:t>cine-film</w:t>
      </w:r>
      <w:proofErr w:type="gramEnd"/>
      <w:r>
        <w:t xml:space="preserve">; photography trade test; </w:t>
      </w:r>
      <w:proofErr w:type="spellStart"/>
      <w:r>
        <w:t>colour</w:t>
      </w:r>
      <w:proofErr w:type="spellEnd"/>
      <w:r>
        <w:t xml:space="preserve"> specialist still graded</w:t>
      </w:r>
      <w:r>
        <w:t xml:space="preserve"> as 2nd class warrant officer; passing out as aircraftsman 1st class. Period at 24 Operational Training Unit, RAF </w:t>
      </w:r>
      <w:proofErr w:type="spellStart"/>
      <w:r>
        <w:t>Honeyborne</w:t>
      </w:r>
      <w:proofErr w:type="spellEnd"/>
      <w:r>
        <w:t xml:space="preserve">, 11/1943-7/1944: role of unit; dispersed layout of station; role taking photographs for use in flying crew evasion documents; role </w:t>
      </w:r>
      <w:r>
        <w:t xml:space="preserve">servicing F24 camera used with infra-red film during navigational flying tests; role developing cine-gun film recording practice attacks on bombers; visits home; night shifts; reaction to posting overseas. Kitting out at Personnel </w:t>
      </w:r>
      <w:proofErr w:type="spellStart"/>
      <w:r>
        <w:t>Despatch</w:t>
      </w:r>
      <w:proofErr w:type="spellEnd"/>
      <w:r>
        <w:t xml:space="preserve"> Centre, Blackpoo</w:t>
      </w:r>
      <w:r>
        <w:t xml:space="preserve">l, 7/1944. Voyage aboard </w:t>
      </w:r>
      <w:proofErr w:type="spellStart"/>
      <w:r>
        <w:t>Strathaird</w:t>
      </w:r>
      <w:proofErr w:type="spellEnd"/>
      <w:r>
        <w:t xml:space="preserve"> to Bombay, India, 7/1944-8/1944. Recollections of period as photographer with 681 (Photographic Reconnaissance) </w:t>
      </w:r>
      <w:proofErr w:type="spellStart"/>
      <w:r>
        <w:t>Sqdn</w:t>
      </w:r>
      <w:proofErr w:type="spellEnd"/>
      <w:r>
        <w:t>, RAF at RAF Alipore, Calcutta, India and Rangoon, Burma, 8/1944-9/1945: train journey from Bombay; pala</w:t>
      </w:r>
      <w:r>
        <w:t xml:space="preserve">ce accommodation; food rations; </w:t>
      </w:r>
      <w:proofErr w:type="spellStart"/>
      <w:r>
        <w:t>kitehawks</w:t>
      </w:r>
      <w:proofErr w:type="spellEnd"/>
      <w:r>
        <w:t xml:space="preserve">; role of unit operating from advanced jungle airstrips at Imphal, </w:t>
      </w:r>
      <w:proofErr w:type="spellStart"/>
      <w:r>
        <w:t>Monywa</w:t>
      </w:r>
      <w:proofErr w:type="spellEnd"/>
      <w:r>
        <w:t xml:space="preserve">, Meiktila and </w:t>
      </w:r>
      <w:proofErr w:type="spellStart"/>
      <w:r>
        <w:t>Mingaladon</w:t>
      </w:r>
      <w:proofErr w:type="spellEnd"/>
      <w:r>
        <w:t>; nature of airfield</w:t>
      </w:r>
      <w:r>
        <w:br/>
      </w:r>
      <w:r>
        <w:br/>
        <w:t>REEL 3 Continues</w:t>
      </w:r>
      <w:r>
        <w:br/>
        <w:t xml:space="preserve">use of F8, F52 and F24 cameras in Spitfires and Mitchells; flights to operate </w:t>
      </w:r>
      <w:r>
        <w:t>cameras in Mitchell; nature of jungle airstrips used by Spitfires; unit strategic reconnaissance role; periods with advanced force at jungle airstrips including conditions of service and personnel; role loading camera film magazines, setting up camera cont</w:t>
      </w:r>
      <w:r>
        <w:t>rols, removing film magazines and transfer to tins; use of Harvard to carry film tins back to Alipore; role of mobile processing unit; conditions of service at jungle airstrips including latrines, tents, scorpion and leech problems and climate; story of Mi</w:t>
      </w:r>
      <w:r>
        <w:t xml:space="preserve">tchell taking aerial photographs flying under Japanese held bridge; use of Harvard to carry drink to jungle air strips; attachment to US photographic unit experimenting with British cameras and story of visit to communal latrine; opinion of Captain Johnny </w:t>
      </w:r>
      <w:r>
        <w:t xml:space="preserve">Rees; promotion to acting sergeant and circumstances of reversion to corporal; view of Spitfire crash on </w:t>
      </w:r>
      <w:proofErr w:type="spellStart"/>
      <w:r>
        <w:t>take off</w:t>
      </w:r>
      <w:proofErr w:type="spellEnd"/>
      <w:r>
        <w:t xml:space="preserve"> from Alipore, 24/12/1944</w:t>
      </w:r>
      <w:r>
        <w:br/>
      </w:r>
      <w:r>
        <w:br/>
        <w:t>REEL 4 Continues</w:t>
      </w:r>
      <w:r>
        <w:br/>
        <w:t>circumstances of two Spitfire crashes; routine duties; personal health; situation on move to Rangoo</w:t>
      </w:r>
      <w:r>
        <w:t>n, 1945. Recollections of Operation Zipper invasion of Malaya, 8/1945: role driving vehicles off landing craft; driving course at Bombay; story of birthday celebrations; voyage aboard Liberty ship; question of Japanese surrender; problems on landing on bea</w:t>
      </w:r>
      <w:r>
        <w:t xml:space="preserve">ch. Period at </w:t>
      </w:r>
      <w:proofErr w:type="spellStart"/>
      <w:r>
        <w:t>Luala</w:t>
      </w:r>
      <w:proofErr w:type="spellEnd"/>
      <w:r>
        <w:t xml:space="preserve"> </w:t>
      </w:r>
      <w:proofErr w:type="spellStart"/>
      <w:r>
        <w:t>Lumpar</w:t>
      </w:r>
      <w:proofErr w:type="spellEnd"/>
      <w:r>
        <w:t xml:space="preserve"> airfield, Malaya, 8/1945: redirection of aircraft to Seletar; acting as untrained air traffic controllers; opinion of Japanese POWs on airfield. Recollections of period at RAF Seletar, Singapore, 10/1945-3/1946: nature of station</w:t>
      </w:r>
      <w:r>
        <w:t xml:space="preserve">s; makeshift yachts constructed from Japanese seaplane </w:t>
      </w:r>
      <w:r>
        <w:lastRenderedPageBreak/>
        <w:t xml:space="preserve">floats and sailing activities; visits to Singapore; reactions to peacetime discipline. Recollections of period at </w:t>
      </w:r>
      <w:proofErr w:type="spellStart"/>
      <w:r>
        <w:t>Kemarjordan</w:t>
      </w:r>
      <w:proofErr w:type="spellEnd"/>
      <w:r>
        <w:t>, Batavia, Java, 4/1946-12/1946: volunteering for detachment duty; political</w:t>
      </w:r>
      <w:r>
        <w:t xml:space="preserve"> situation; RAF units present; photographic activities; bungalow billet; attacks by Indonesian insurgents and their ambush of RAF leave truck; climate</w:t>
      </w:r>
      <w:r>
        <w:br/>
      </w:r>
      <w:r>
        <w:br/>
        <w:t>REEL 5 Continues</w:t>
      </w:r>
      <w:r>
        <w:br/>
        <w:t xml:space="preserve">photographic duties; recreations; necessity of internal security precautions; story of </w:t>
      </w:r>
      <w:r>
        <w:t xml:space="preserve">evading wire across road when driving; visits to Bali; opinion of Dutch colonial rule; relationship with Indonesian civilians; </w:t>
      </w:r>
      <w:proofErr w:type="spellStart"/>
      <w:r>
        <w:t>hospitalisation</w:t>
      </w:r>
      <w:proofErr w:type="spellEnd"/>
      <w:r>
        <w:t xml:space="preserve"> with ear infection; return to Singapore, 12/1946. Recollections of period with 81 </w:t>
      </w:r>
      <w:proofErr w:type="spellStart"/>
      <w:r>
        <w:t>Sqdn</w:t>
      </w:r>
      <w:proofErr w:type="spellEnd"/>
      <w:r>
        <w:t>, RAF at RAF Seletar, Singa</w:t>
      </w:r>
      <w:r>
        <w:t xml:space="preserve">pore, 12/1946-1/1947: nature of prior strike, 3/1945, including preliminary meeting, refusal to work, attitude of commanding officer, return to work, question of </w:t>
      </w:r>
      <w:proofErr w:type="spellStart"/>
      <w:r>
        <w:t>organisers</w:t>
      </w:r>
      <w:proofErr w:type="spellEnd"/>
      <w:r>
        <w:t xml:space="preserve"> and sympathy for strike; local leave in Penang and story of flight back to Seletar.</w:t>
      </w:r>
      <w:r>
        <w:t xml:space="preserve"> Voyage aboard Queen of Bermuda to GB, 1/1947-2/1947. Period at RAF </w:t>
      </w:r>
      <w:proofErr w:type="spellStart"/>
      <w:r>
        <w:t>Scampton</w:t>
      </w:r>
      <w:proofErr w:type="spellEnd"/>
      <w:r>
        <w:t xml:space="preserve">, 3/1947-4/1947: disembarkation leave; photographic duties; </w:t>
      </w:r>
      <w:proofErr w:type="spellStart"/>
      <w:r>
        <w:t>demobilisation</w:t>
      </w:r>
      <w:proofErr w:type="spellEnd"/>
      <w:r>
        <w:t>, 4/1947</w:t>
      </w:r>
      <w:r>
        <w:br/>
      </w:r>
      <w:r>
        <w:br/>
        <w:t>REEL 6 Post-war career</w:t>
      </w:r>
      <w:r>
        <w:br/>
        <w:t>qualification and career as quantity surveyor; effects of war service; vo</w:t>
      </w:r>
      <w:r>
        <w:t>luntary work at RAF Museum, Hendon; membership of RAF Association, Photographic Reconnaissance Contact Assoc and Burma Star Assoc; question of official acceptance of squadron crest and badge.</w:t>
      </w:r>
      <w:r>
        <w:br/>
      </w:r>
      <w:r>
        <w:rPr>
          <w:b/>
        </w:rPr>
        <w:t xml:space="preserve">Death (20 October 2016): </w:t>
      </w:r>
      <w:r>
        <w:t xml:space="preserve">Learned from their neighbor, Roger </w:t>
      </w:r>
      <w:proofErr w:type="spellStart"/>
      <w:r>
        <w:t>Butl</w:t>
      </w:r>
      <w:r>
        <w:t>in</w:t>
      </w:r>
      <w:proofErr w:type="spellEnd"/>
      <w:r>
        <w:t>, that Jack had died after a day in hospital for a urinary tract infection</w:t>
      </w:r>
      <w:r>
        <w:br/>
      </w:r>
    </w:p>
    <w:p w14:paraId="02F16CAF" w14:textId="77777777" w:rsidR="00B4367D" w:rsidRDefault="00B4367D">
      <w:pPr>
        <w:sectPr w:rsidR="00B4367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</w:sectPr>
      </w:pPr>
    </w:p>
    <w:p w14:paraId="02E315CC" w14:textId="77777777" w:rsidR="00B4367D" w:rsidRDefault="00A74B6F">
      <w:pPr>
        <w:pStyle w:val="Endnote"/>
      </w:pPr>
      <w:bookmarkStart w:id="0" w:name="ENDNOTE-1"/>
      <w:bookmarkEnd w:id="0"/>
      <w:r>
        <w:lastRenderedPageBreak/>
        <w:t xml:space="preserve">1. The person's data for this event is based on one or more of: 1) FamilySearch entries, 2) Ancestry hints (on RM) or an Ancestry Tree, 3) inferred from the event, or 4) DJs knowledge, Analysis of fact data from a person or picture, their family </w:t>
      </w:r>
      <w:proofErr w:type="gramStart"/>
      <w:r>
        <w:t>tree</w:t>
      </w:r>
      <w:proofErr w:type="gramEnd"/>
      <w:r>
        <w:t xml:space="preserve"> or a </w:t>
      </w:r>
      <w:r>
        <w:t>source.</w:t>
      </w:r>
    </w:p>
    <w:p w14:paraId="5CC7EAA2" w14:textId="77777777" w:rsidR="00B4367D" w:rsidRDefault="00A74B6F">
      <w:pPr>
        <w:pStyle w:val="Endnote"/>
      </w:pPr>
      <w:bookmarkStart w:id="1" w:name="ENDNOTE-2"/>
      <w:bookmarkEnd w:id="1"/>
      <w:r>
        <w:t>2. FamilySearch / Ancestry.com / Inference / Knowledge, All Rights Reserved © 2022 Don Shave.</w:t>
      </w:r>
    </w:p>
    <w:p w14:paraId="7C812A2D" w14:textId="77777777" w:rsidR="00B4367D" w:rsidRDefault="00A74B6F">
      <w:pPr>
        <w:pStyle w:val="Endnote"/>
      </w:pPr>
      <w:bookmarkStart w:id="2" w:name="ENDNOTE-3"/>
      <w:bookmarkEnd w:id="2"/>
      <w:r>
        <w:t xml:space="preserve">3. Antique Postage Stamp Album (Date: </w:t>
      </w:r>
      <w:proofErr w:type="spellStart"/>
      <w:r>
        <w:t>Abt</w:t>
      </w:r>
      <w:proofErr w:type="spellEnd"/>
      <w:r>
        <w:t xml:space="preserve"> 1885;).</w:t>
      </w:r>
    </w:p>
    <w:p w14:paraId="023BF70A" w14:textId="77777777" w:rsidR="00B4367D" w:rsidRDefault="00A74B6F">
      <w:pPr>
        <w:pStyle w:val="Endnote"/>
      </w:pPr>
      <w:bookmarkStart w:id="3" w:name="ENDNOTE-4"/>
      <w:bookmarkEnd w:id="3"/>
      <w:r>
        <w:t>4. FamilySearch / Ancestry.com / Inference / Knowledge, Research &amp; analysis.</w:t>
      </w:r>
    </w:p>
    <w:sectPr w:rsidR="00B4367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9A63" w14:textId="77777777" w:rsidR="00A74B6F" w:rsidRDefault="00A74B6F">
      <w:r>
        <w:separator/>
      </w:r>
    </w:p>
  </w:endnote>
  <w:endnote w:type="continuationSeparator" w:id="0">
    <w:p w14:paraId="6D7E8581" w14:textId="77777777" w:rsidR="00A74B6F" w:rsidRDefault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26BF" w14:textId="2A60EF46" w:rsidR="00B4367D" w:rsidRDefault="00A74B6F">
    <w:pPr>
      <w:pStyle w:val="Footer1"/>
    </w:pPr>
    <w:r>
      <w:ptab w:relativeTo="margin" w:alignment="center" w:leader="none"/>
    </w:r>
    <w:r>
      <w:fldChar w:fldCharType="begin"/>
    </w:r>
    <w:r>
      <w:instrText>PAGE</w:instrText>
    </w:r>
    <w:r>
      <w:fldChar w:fldCharType="separate"/>
    </w:r>
    <w:r w:rsidR="00E86071">
      <w:rPr>
        <w:noProof/>
      </w:rPr>
      <w:t>2</w:t>
    </w:r>
    <w: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B551" w14:textId="77777777" w:rsidR="00B4367D" w:rsidRDefault="00A74B6F">
    <w:pPr>
      <w:pStyle w:val="Footer1"/>
    </w:pPr>
    <w:r>
      <w:ptab w:relativeTo="margin" w:alignment="center" w:leader="none"/>
    </w:r>
    <w:r>
      <w:fldChar w:fldCharType="begin"/>
    </w:r>
    <w:r>
      <w:instrText>PAGE</w:instrText>
    </w:r>
    <w:r>
      <w:fldChar w:fldCharType="separate"/>
    </w:r>
    <w:r w:rsidR="00E86071">
      <w:rPr>
        <w:noProof/>
      </w:rPr>
      <w:t>1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38C5" w14:textId="63C807F3" w:rsidR="00B4367D" w:rsidRDefault="00A74B6F">
    <w:pPr>
      <w:pStyle w:val="Footer1"/>
    </w:pPr>
    <w:r>
      <w:ptab w:relativeTo="margin" w:alignment="center" w:leader="none"/>
    </w:r>
    <w:r>
      <w:fldChar w:fldCharType="begin"/>
    </w:r>
    <w:r>
      <w:instrText>PAGE</w:instrText>
    </w:r>
    <w:r>
      <w:fldChar w:fldCharType="separate"/>
    </w:r>
    <w:r w:rsidR="00E86071">
      <w:rPr>
        <w:noProof/>
      </w:rPr>
      <w:t>4</w:t>
    </w:r>
    <w:r>
      <w:fldChar w:fldCharType="end"/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8C69" w14:textId="77777777" w:rsidR="00B4367D" w:rsidRDefault="00A74B6F">
    <w:pPr>
      <w:pStyle w:val="Footer1"/>
    </w:pPr>
    <w:r>
      <w:ptab w:relativeTo="margin" w:alignment="center" w:leader="none"/>
    </w:r>
    <w:r>
      <w:fldChar w:fldCharType="begin"/>
    </w:r>
    <w:r>
      <w:instrText>PAGE</w:instrText>
    </w:r>
    <w:r>
      <w:fldChar w:fldCharType="separate"/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915C" w14:textId="77777777" w:rsidR="00A74B6F" w:rsidRDefault="00A74B6F">
      <w:r>
        <w:separator/>
      </w:r>
    </w:p>
  </w:footnote>
  <w:footnote w:type="continuationSeparator" w:id="0">
    <w:p w14:paraId="68B58885" w14:textId="77777777" w:rsidR="00A74B6F" w:rsidRDefault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C2AF" w14:textId="77777777" w:rsidR="00B4367D" w:rsidRDefault="00A74B6F">
    <w:pPr>
      <w:pStyle w:val="Header1"/>
    </w:pPr>
    <w:r>
      <w:t>13 June 2022</w:t>
    </w:r>
    <w:r>
      <w:ptab w:relativeTo="margin" w:alignment="center" w:leader="none"/>
    </w:r>
    <w:r>
      <w:ptab w:relativeTo="margin" w:alignment="right" w:leader="none"/>
    </w:r>
    <w:r>
      <w:t>Individual Summary - John Edward Gabbutt-1337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DA9" w14:textId="77777777" w:rsidR="00B4367D" w:rsidRDefault="00A74B6F">
    <w:pPr>
      <w:pStyle w:val="Header1"/>
    </w:pPr>
    <w:r>
      <w:t>Individual Summary - John Edward Gabbutt-1337</w:t>
    </w:r>
    <w:r>
      <w:ptab w:relativeTo="margin" w:alignment="center" w:leader="none"/>
    </w:r>
    <w:r>
      <w:ptab w:relativeTo="margin" w:alignment="right" w:leader="none"/>
    </w:r>
    <w:r>
      <w:t>13 June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11B1" w14:textId="77777777" w:rsidR="00B4367D" w:rsidRDefault="00A74B6F">
    <w:pPr>
      <w:pStyle w:val="Header1"/>
    </w:pPr>
    <w:r>
      <w:t>13</w:t>
    </w:r>
    <w:r>
      <w:t xml:space="preserve"> June 2022</w:t>
    </w:r>
    <w:r>
      <w:ptab w:relativeTo="margin" w:alignment="center" w:leader="none"/>
    </w:r>
    <w:r>
      <w:ptab w:relativeTo="margin" w:alignment="right" w:leader="none"/>
    </w:r>
    <w:r>
      <w:t>Endnotes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8453" w14:textId="77777777" w:rsidR="00B4367D" w:rsidRDefault="00A74B6F">
    <w:pPr>
      <w:pStyle w:val="Header1"/>
    </w:pPr>
    <w:r>
      <w:t>Endnotes</w:t>
    </w:r>
    <w:r>
      <w:ptab w:relativeTo="margin" w:alignment="center" w:leader="none"/>
    </w:r>
    <w:r>
      <w:ptab w:relativeTo="margin" w:alignment="right" w:leader="none"/>
    </w:r>
    <w:r>
      <w:t>13 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7D"/>
    <w:rsid w:val="00A74B6F"/>
    <w:rsid w:val="00B4367D"/>
    <w:rsid w:val="00E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E070"/>
  <w15:docId w15:val="{500D2F39-761E-483C-96A8-4455A1E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uiPriority w:val="1"/>
    <w:pPr>
      <w:spacing w:after="160"/>
      <w:ind w:left="360" w:hanging="360"/>
    </w:pPr>
  </w:style>
  <w:style w:type="paragraph" w:customStyle="1" w:styleId="BoxChartText">
    <w:name w:val="Box Chart Text"/>
    <w:uiPriority w:val="2"/>
    <w:rPr>
      <w:sz w:val="20"/>
    </w:rPr>
  </w:style>
  <w:style w:type="paragraph" w:customStyle="1" w:styleId="CalendarDate">
    <w:name w:val="Calendar Date"/>
    <w:uiPriority w:val="3"/>
    <w:rPr>
      <w:b/>
      <w:sz w:val="24"/>
    </w:rPr>
  </w:style>
  <w:style w:type="paragraph" w:customStyle="1" w:styleId="CalendarMonthTitle">
    <w:name w:val="Calendar Month Title"/>
    <w:uiPriority w:val="4"/>
    <w:rPr>
      <w:b/>
      <w:sz w:val="36"/>
    </w:rPr>
  </w:style>
  <w:style w:type="paragraph" w:customStyle="1" w:styleId="CalendarSubtitle">
    <w:name w:val="Calendar Subtitle"/>
    <w:uiPriority w:val="5"/>
    <w:rPr>
      <w:b/>
      <w:sz w:val="28"/>
    </w:rPr>
  </w:style>
  <w:style w:type="paragraph" w:customStyle="1" w:styleId="CalendarText">
    <w:name w:val="Calendar Text"/>
    <w:uiPriority w:val="6"/>
    <w:rPr>
      <w:sz w:val="20"/>
    </w:rPr>
  </w:style>
  <w:style w:type="paragraph" w:customStyle="1" w:styleId="CustomReportAltRow">
    <w:name w:val="Custom Report Alt Row"/>
    <w:uiPriority w:val="7"/>
    <w:pPr>
      <w:shd w:val="clear" w:color="auto" w:fill="D3D3D3"/>
    </w:pPr>
    <w:rPr>
      <w:sz w:val="18"/>
    </w:rPr>
  </w:style>
  <w:style w:type="paragraph" w:customStyle="1" w:styleId="CustomReportRow">
    <w:name w:val="Custom Report Row"/>
    <w:uiPriority w:val="8"/>
    <w:rPr>
      <w:sz w:val="18"/>
    </w:rPr>
  </w:style>
  <w:style w:type="paragraph" w:customStyle="1" w:styleId="Endnote">
    <w:name w:val="Endnote"/>
    <w:uiPriority w:val="9"/>
    <w:pPr>
      <w:spacing w:after="160"/>
      <w:ind w:firstLine="360"/>
    </w:pPr>
  </w:style>
  <w:style w:type="paragraph" w:customStyle="1" w:styleId="EventsFGS">
    <w:name w:val="Events (FGS)"/>
    <w:uiPriority w:val="10"/>
    <w:pPr>
      <w:pBdr>
        <w:top w:val="single" w:sz="4" w:space="16" w:color="000000"/>
        <w:left w:val="single" w:sz="4" w:space="8" w:color="000000"/>
        <w:bottom w:val="single" w:sz="4" w:space="0" w:color="000000"/>
        <w:right w:val="single" w:sz="4" w:space="8" w:color="000000"/>
      </w:pBdr>
    </w:pPr>
    <w:rPr>
      <w:sz w:val="18"/>
    </w:rPr>
  </w:style>
  <w:style w:type="paragraph" w:customStyle="1" w:styleId="EventsPedchart">
    <w:name w:val="Events (Ped chart)"/>
    <w:uiPriority w:val="11"/>
    <w:rPr>
      <w:sz w:val="16"/>
    </w:rPr>
  </w:style>
  <w:style w:type="paragraph" w:customStyle="1" w:styleId="Footer1">
    <w:name w:val="Footer1"/>
    <w:uiPriority w:val="12"/>
    <w:pPr>
      <w:pBdr>
        <w:top w:val="single" w:sz="8" w:space="8" w:color="ADD8E6"/>
      </w:pBdr>
      <w:spacing w:before="144"/>
    </w:pPr>
    <w:rPr>
      <w:rFonts w:ascii="Verdana" w:eastAsia="Verdana" w:hAnsi="Verdana" w:cs="Verdana"/>
    </w:rPr>
  </w:style>
  <w:style w:type="paragraph" w:customStyle="1" w:styleId="Footnote">
    <w:name w:val="Footnote"/>
    <w:uiPriority w:val="13"/>
    <w:rPr>
      <w:sz w:val="20"/>
    </w:rPr>
  </w:style>
  <w:style w:type="paragraph" w:customStyle="1" w:styleId="Header1">
    <w:name w:val="Header1"/>
    <w:uiPriority w:val="14"/>
    <w:pPr>
      <w:pBdr>
        <w:bottom w:val="single" w:sz="8" w:space="8" w:color="ADD8E6"/>
      </w:pBdr>
      <w:spacing w:after="144"/>
    </w:pPr>
    <w:rPr>
      <w:rFonts w:ascii="Verdana" w:eastAsia="Verdana" w:hAnsi="Verdana" w:cs="Verdana"/>
    </w:rPr>
  </w:style>
  <w:style w:type="paragraph" w:customStyle="1" w:styleId="HeadingsNarr">
    <w:name w:val="Headings (Narr)"/>
    <w:uiPriority w:val="15"/>
    <w:rPr>
      <w:b/>
      <w:sz w:val="28"/>
    </w:rPr>
  </w:style>
  <w:style w:type="paragraph" w:customStyle="1" w:styleId="Index">
    <w:name w:val="Index"/>
    <w:uiPriority w:val="16"/>
    <w:rPr>
      <w:rFonts w:ascii="Verdana" w:eastAsia="Verdana" w:hAnsi="Verdana" w:cs="Verdana"/>
    </w:rPr>
  </w:style>
  <w:style w:type="paragraph" w:customStyle="1" w:styleId="LabelText">
    <w:name w:val="Label Text"/>
    <w:uiPriority w:val="17"/>
    <w:rPr>
      <w:sz w:val="20"/>
    </w:rPr>
  </w:style>
  <w:style w:type="paragraph" w:customStyle="1" w:styleId="LabelsFGS">
    <w:name w:val="Labels (FGS)"/>
    <w:uiPriority w:val="18"/>
    <w:pPr>
      <w:pBdr>
        <w:top w:val="single" w:sz="4" w:space="8" w:color="000000"/>
        <w:left w:val="single" w:sz="4" w:space="8" w:color="000000"/>
        <w:bottom w:val="single" w:sz="4" w:space="8" w:color="000000"/>
        <w:right w:val="single" w:sz="4" w:space="8" w:color="000000"/>
      </w:pBdr>
    </w:pPr>
    <w:rPr>
      <w:sz w:val="14"/>
    </w:rPr>
  </w:style>
  <w:style w:type="paragraph" w:customStyle="1" w:styleId="LabelsPedchart">
    <w:name w:val="Labels (Ped chart)"/>
    <w:uiPriority w:val="19"/>
    <w:rPr>
      <w:sz w:val="14"/>
    </w:rPr>
  </w:style>
  <w:style w:type="paragraph" w:customStyle="1" w:styleId="ListAlternatingRow">
    <w:name w:val="List Alternating Row"/>
    <w:uiPriority w:val="20"/>
    <w:pPr>
      <w:shd w:val="clear" w:color="auto" w:fill="B0C4DE"/>
    </w:pPr>
  </w:style>
  <w:style w:type="paragraph" w:customStyle="1" w:styleId="ListHeader">
    <w:name w:val="List Header"/>
    <w:uiPriority w:val="21"/>
    <w:pPr>
      <w:shd w:val="clear" w:color="auto" w:fill="000080"/>
    </w:pPr>
    <w:rPr>
      <w:rFonts w:ascii="Verdana" w:eastAsia="Verdana" w:hAnsi="Verdana" w:cs="Verdana"/>
      <w:color w:val="FFFFFF"/>
    </w:rPr>
  </w:style>
  <w:style w:type="paragraph" w:customStyle="1" w:styleId="ListRow">
    <w:name w:val="List Row"/>
    <w:uiPriority w:val="22"/>
  </w:style>
  <w:style w:type="paragraph" w:customStyle="1" w:styleId="NamesFGS">
    <w:name w:val="Names (FGS)"/>
    <w:uiPriority w:val="23"/>
    <w:pPr>
      <w:pBdr>
        <w:top w:val="single" w:sz="4" w:space="4" w:color="000000"/>
        <w:left w:val="single" w:sz="4" w:space="8" w:color="000000"/>
        <w:bottom w:val="single" w:sz="4" w:space="8" w:color="000000"/>
        <w:right w:val="single" w:sz="4" w:space="8" w:color="000000"/>
      </w:pBdr>
    </w:pPr>
    <w:rPr>
      <w:b/>
      <w:sz w:val="28"/>
    </w:rPr>
  </w:style>
  <w:style w:type="paragraph" w:customStyle="1" w:styleId="NamesPedchart">
    <w:name w:val="Names (Ped chart)"/>
    <w:uiPriority w:val="24"/>
    <w:rPr>
      <w:b/>
      <w:sz w:val="18"/>
    </w:rPr>
  </w:style>
  <w:style w:type="paragraph" w:customStyle="1" w:styleId="OnThisDayTitle">
    <w:name w:val="On This Day Title"/>
    <w:uiPriority w:val="25"/>
    <w:rPr>
      <w:b/>
      <w:sz w:val="28"/>
    </w:rPr>
  </w:style>
  <w:style w:type="paragraph" w:customStyle="1" w:styleId="RelationshipChartNames">
    <w:name w:val="Relationship Chart Names"/>
    <w:uiPriority w:val="26"/>
    <w:rPr>
      <w:b/>
      <w:sz w:val="20"/>
    </w:rPr>
  </w:style>
  <w:style w:type="paragraph" w:customStyle="1" w:styleId="RelationshipChartText">
    <w:name w:val="Relationship Chart Text"/>
    <w:uiPriority w:val="27"/>
    <w:rPr>
      <w:sz w:val="20"/>
    </w:rPr>
  </w:style>
  <w:style w:type="paragraph" w:customStyle="1" w:styleId="Reportheadings">
    <w:name w:val="Report headings"/>
    <w:uiPriority w:val="28"/>
    <w:rPr>
      <w:b/>
      <w:sz w:val="28"/>
    </w:rPr>
  </w:style>
  <w:style w:type="paragraph" w:customStyle="1" w:styleId="Reportheadingsshaded">
    <w:name w:val="Report headings (shaded)"/>
    <w:uiPriority w:val="29"/>
    <w:pPr>
      <w:pBdr>
        <w:top w:val="single" w:sz="4" w:space="8" w:color="000000"/>
        <w:left w:val="single" w:sz="4" w:space="8" w:color="000000"/>
        <w:bottom w:val="single" w:sz="4" w:space="8" w:color="000000"/>
        <w:right w:val="single" w:sz="4" w:space="8" w:color="000000"/>
      </w:pBdr>
      <w:shd w:val="clear" w:color="auto" w:fill="D3D3D3"/>
    </w:pPr>
    <w:rPr>
      <w:sz w:val="28"/>
    </w:rPr>
  </w:style>
  <w:style w:type="paragraph" w:customStyle="1" w:styleId="Reporttext">
    <w:name w:val="Report text"/>
    <w:uiPriority w:val="30"/>
  </w:style>
  <w:style w:type="paragraph" w:customStyle="1" w:styleId="Reporttextshaded">
    <w:name w:val="Report text (shaded)"/>
    <w:uiPriority w:val="31"/>
    <w:pPr>
      <w:pBdr>
        <w:top w:val="single" w:sz="4" w:space="8" w:color="000000"/>
        <w:left w:val="single" w:sz="4" w:space="8" w:color="000000"/>
        <w:bottom w:val="single" w:sz="4" w:space="0" w:color="000000"/>
        <w:right w:val="single" w:sz="4" w:space="8" w:color="000000"/>
      </w:pBdr>
      <w:shd w:val="clear" w:color="auto" w:fill="D3D3D3"/>
      <w:spacing w:after="120"/>
    </w:pPr>
  </w:style>
  <w:style w:type="paragraph" w:customStyle="1" w:styleId="ResearchDatePlace">
    <w:name w:val="Research Date / Place"/>
    <w:uiPriority w:val="32"/>
    <w:rPr>
      <w:b/>
      <w:sz w:val="20"/>
    </w:rPr>
  </w:style>
  <w:style w:type="paragraph" w:customStyle="1" w:styleId="ScrapbookCaptions">
    <w:name w:val="Scrapbook Captions"/>
    <w:uiPriority w:val="33"/>
    <w:rPr>
      <w:b/>
      <w:sz w:val="20"/>
    </w:rPr>
  </w:style>
  <w:style w:type="paragraph" w:customStyle="1" w:styleId="ScrapbookDescriptions">
    <w:name w:val="Scrapbook Descriptions"/>
    <w:uiPriority w:val="34"/>
    <w:rPr>
      <w:sz w:val="20"/>
    </w:rPr>
  </w:style>
  <w:style w:type="paragraph" w:customStyle="1" w:styleId="ShadingFGS">
    <w:name w:val="Shading (FGS)"/>
    <w:uiPriority w:val="35"/>
    <w:pPr>
      <w:pBdr>
        <w:top w:val="none" w:sz="0" w:space="8" w:color="auto"/>
        <w:left w:val="single" w:sz="4" w:space="8" w:color="000000"/>
        <w:bottom w:val="none" w:sz="0" w:space="8" w:color="auto"/>
        <w:right w:val="single" w:sz="4" w:space="8" w:color="000000"/>
      </w:pBdr>
      <w:shd w:val="clear" w:color="auto" w:fill="D3D3D3"/>
    </w:pPr>
    <w:rPr>
      <w:sz w:val="18"/>
    </w:rPr>
  </w:style>
  <w:style w:type="paragraph" w:customStyle="1" w:styleId="Sourcedetailcomments">
    <w:name w:val="Source detail comments"/>
    <w:uiPriority w:val="36"/>
  </w:style>
  <w:style w:type="paragraph" w:customStyle="1" w:styleId="Sourcedetailtext">
    <w:name w:val="Source detail text"/>
    <w:uiPriority w:val="37"/>
  </w:style>
  <w:style w:type="paragraph" w:customStyle="1" w:styleId="Tableheadings">
    <w:name w:val="Table headings"/>
    <w:uiPriority w:val="38"/>
    <w:pPr>
      <w:pBdr>
        <w:top w:val="single" w:sz="4" w:space="4" w:color="000000"/>
        <w:left w:val="single" w:sz="4" w:space="8" w:color="000000"/>
        <w:bottom w:val="single" w:sz="4" w:space="8" w:color="000000"/>
        <w:right w:val="single" w:sz="4" w:space="8" w:color="000000"/>
      </w:pBdr>
    </w:pPr>
    <w:rPr>
      <w:b/>
      <w:sz w:val="28"/>
    </w:rPr>
  </w:style>
  <w:style w:type="paragraph" w:customStyle="1" w:styleId="Tableheadingsshaded">
    <w:name w:val="Table headings (shaded)"/>
    <w:uiPriority w:val="39"/>
    <w:pPr>
      <w:pBdr>
        <w:top w:val="single" w:sz="4" w:space="8" w:color="000000"/>
        <w:left w:val="single" w:sz="4" w:space="8" w:color="000000"/>
        <w:bottom w:val="single" w:sz="4" w:space="8" w:color="000000"/>
        <w:right w:val="single" w:sz="4" w:space="8" w:color="000000"/>
      </w:pBdr>
      <w:shd w:val="clear" w:color="auto" w:fill="D3D3D3"/>
    </w:pPr>
    <w:rPr>
      <w:sz w:val="28"/>
    </w:rPr>
  </w:style>
  <w:style w:type="paragraph" w:customStyle="1" w:styleId="Tabletext">
    <w:name w:val="Table text"/>
    <w:uiPriority w:val="40"/>
    <w:pPr>
      <w:pBdr>
        <w:top w:val="single" w:sz="4" w:space="8" w:color="000000"/>
        <w:left w:val="single" w:sz="4" w:space="8" w:color="000000"/>
        <w:bottom w:val="single" w:sz="4" w:space="8" w:color="000000"/>
        <w:right w:val="single" w:sz="4" w:space="8" w:color="000000"/>
      </w:pBdr>
    </w:pPr>
    <w:rPr>
      <w:sz w:val="18"/>
    </w:rPr>
  </w:style>
  <w:style w:type="paragraph" w:customStyle="1" w:styleId="Tabletextunlined">
    <w:name w:val="Table text (unlined)"/>
    <w:uiPriority w:val="41"/>
    <w:pPr>
      <w:pBdr>
        <w:top w:val="none" w:sz="0" w:space="8" w:color="auto"/>
        <w:left w:val="single" w:sz="4" w:space="8" w:color="000000"/>
        <w:bottom w:val="none" w:sz="0" w:space="8" w:color="auto"/>
        <w:right w:val="single" w:sz="4" w:space="8" w:color="000000"/>
      </w:pBdr>
    </w:pPr>
    <w:rPr>
      <w:sz w:val="18"/>
    </w:rPr>
  </w:style>
  <w:style w:type="paragraph" w:customStyle="1" w:styleId="TextNarr">
    <w:name w:val="Text (Narr)"/>
    <w:uiPriority w:val="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Shave</dc:creator>
  <cp:lastModifiedBy>DJ Shave</cp:lastModifiedBy>
  <cp:revision>2</cp:revision>
  <dcterms:created xsi:type="dcterms:W3CDTF">2022-06-21T13:18:00Z</dcterms:created>
  <dcterms:modified xsi:type="dcterms:W3CDTF">2022-06-21T13:18:00Z</dcterms:modified>
</cp:coreProperties>
</file>